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40"/>
      </w:pPr>
      <w:r>
        <w:rPr>
          <w:rFonts w:ascii="Helvetica" w:hAnsi="Helvetica" w:cs="Helvetica"/>
          <w:sz w:val="28"/>
          <w:sz-cs w:val="28"/>
          <w:b/>
          <w:color w:val="353535"/>
        </w:rPr>
        <w:t xml:space="preserve">БЫТОВОЙ РАЙДЕР. МАКСИМИЛИАН МАКСОЦКИЙ. БАРАБАННОЕ ШОУ</w:t>
      </w:r>
    </w:p>
    <w:p>
      <w:pPr>
        <w:spacing w:after="40"/>
      </w:pPr>
      <w:r>
        <w:rPr>
          <w:rFonts w:ascii="Helvetica" w:hAnsi="Helvetica" w:cs="Helvetica"/>
          <w:sz w:val="28"/>
          <w:sz-cs w:val="28"/>
          <w:b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Состав команды – 2 человека. Местоположение - Москва.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  <w:color w:val="353535"/>
        </w:rPr>
        <w:t xml:space="preserve">Трансфер по Москве и Мcк. обл.</w:t>
      </w:r>
      <w:r>
        <w:rPr>
          <w:rFonts w:ascii="Helvetica" w:hAnsi="Helvetica" w:cs="Helvetica"/>
          <w:sz w:val="24"/>
          <w:sz-cs w:val="24"/>
          <w:u w:val="single" w:color="353535"/>
          <w:color w:val="353535"/>
        </w:rPr>
        <w:t xml:space="preserve"> </w:t>
      </w:r>
      <w:r>
        <w:rPr>
          <w:rFonts w:ascii="Helvetica" w:hAnsi="Helvetica" w:cs="Helvetica"/>
          <w:sz w:val="24"/>
          <w:sz-cs w:val="24"/>
          <w:color w:val="353535"/>
        </w:rPr>
        <w:t xml:space="preserve">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Если мероприятие проходит в пригороде (за пределами МКАД) или же в области, обязательно обеспечить доставку в оба конца.</w:t>
        <w:br/>
        <w:t xml:space="preserve">Если мероприятие в городе, но выступление заканчивается позднее чем 23-00, обеспечить доставку по адресу в черте города. При самостоятельном трансфере оплатить бензин/такси каждому члену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группы. Сумма оговаривается отдельно и заранее.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  <w:color w:val="353535"/>
        </w:rPr>
        <w:t xml:space="preserve">Выездные шоу.</w:t>
      </w:r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u w:val="single" w:color="353535"/>
          <w:color w:val="353535"/>
        </w:rPr>
        <w:t xml:space="preserve">Транспорт.</w:t>
      </w:r>
      <w:r>
        <w:rPr>
          <w:rFonts w:ascii="Helvetica" w:hAnsi="Helvetica" w:cs="Helvetica"/>
          <w:sz w:val="24"/>
          <w:sz-cs w:val="24"/>
          <w:color w:val="353535"/>
        </w:rPr>
        <w:t xml:space="preserve"> Поезд: 1 полное купэ (4 места) в обе стороны.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Самолет: 2 авиабилета эконом класса (extra space / space plus) в обе стороны. Желательно авиакомпанией «Аэрофлот». Багаж включен в стоимость билетов.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Общее количество багажа - 4 единицы. Багаж сверх нормы оплачивается принимающей стороной (организатором), все детали обсуждаются заранее и подробно.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Рейсы и время вылета, номер поезда и время отправления обсуждаются отдельно!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Билеты туда - обратно (авиа/ж/д) должны быть предоставлены заблаговременно, до выезда на гастроли.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По прибытии в аэро или ж/д вокзал команду необходимо встретить и помочь с транспортировкой багажа (у вагона поезда или в зоне встрече пассажиров аэропорта).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Трансфер по городу от аэро или ж/д вокзала до гостиницы или места проведения концерта осуществляется принимающей стороной.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Доставка группы после мероприятия в гостиницу, а так же на аэро или ж/д вокзал также производится организатором.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u w:val="single" w:color="353535"/>
          <w:color w:val="353535"/>
        </w:rPr>
        <w:t xml:space="preserve">Гостиница. </w:t>
      </w:r>
      <w:r>
        <w:rPr>
          <w:rFonts w:ascii="Helvetica" w:hAnsi="Helvetica" w:cs="Helvetica"/>
          <w:sz w:val="24"/>
          <w:sz-cs w:val="24"/>
          <w:color w:val="353535"/>
        </w:rPr>
        <w:t xml:space="preserve">Уровень 3-4 звезды, 2 одноместных номера. ЗАВТРАК включен в стоимость проживания.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  <w:color w:val="353535"/>
        </w:rPr>
        <w:t xml:space="preserve">По прибытии группы в гостиницу – анкеты для заселения гостиницы должны быть заполнены и номера готовы к расселению.</w:t>
      </w:r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u w:val="single" w:color="353535"/>
          <w:color w:val="353535"/>
        </w:rPr>
        <w:t xml:space="preserve">Питание. </w:t>
      </w:r>
      <w:r>
        <w:rPr>
          <w:rFonts w:ascii="Helvetica" w:hAnsi="Helvetica" w:cs="Helvetica"/>
          <w:sz w:val="24"/>
          <w:sz-cs w:val="24"/>
          <w:color w:val="353535"/>
        </w:rPr>
        <w:t xml:space="preserve">Полноценное 3-х разовое питание (завтрак включен в стоимость номера). Столовые, кафе-бистро, фастфуд исключены. Выбор блюд по меню. Возможна выдача суточных (2500 руб. на чел) - для обеда и ужина группы.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u w:val="single" w:color="353535"/>
          <w:color w:val="353535"/>
        </w:rPr>
        <w:t xml:space="preserve">Гримерная комната. </w:t>
      </w:r>
      <w:r>
        <w:rPr>
          <w:rFonts w:ascii="Helvetica" w:hAnsi="Helvetica" w:cs="Helvetica"/>
          <w:sz w:val="24"/>
          <w:sz-cs w:val="24"/>
          <w:color w:val="353535"/>
        </w:rPr>
        <w:t xml:space="preserve">Отдельное помещение со светом, закрывающееся на ключ. По возможности отдельный санузел для команды.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 В гримёрке: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  <w:tab/>
        <w:t xml:space="preserve">⁃</w:t>
        <w:tab/>
        <w:t xml:space="preserve">вода без газа 10 х 0.5 л,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  <w:tab/>
        <w:t xml:space="preserve">⁃</w:t>
        <w:tab/>
        <w:t xml:space="preserve">зеленый чай, кофе, сахар, сливки.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  <w:tab/>
        <w:t xml:space="preserve">⁃</w:t>
        <w:tab/>
        <w:t xml:space="preserve">фрукты, легкие закуски.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  <w:tab/>
        <w:t xml:space="preserve">⁃</w:t>
        <w:tab/>
        <w:t xml:space="preserve">маркер черный + 2 чистых листа А4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  <w:tab/>
        <w:t xml:space="preserve">⁃</w:t>
        <w:tab/>
        <w:t xml:space="preserve">2 белых махровых полотенца!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  <w:color w:val="353535"/>
        </w:rPr>
        <w:t xml:space="preserve">Контакты:</w:t>
      </w:r>
    </w:p>
    <w:p>
      <w:pPr/>
      <w:r>
        <w:rPr>
          <w:rFonts w:ascii="Helvetica" w:hAnsi="Helvetica" w:cs="Helvetica"/>
          <w:sz w:val="24"/>
          <w:sz-cs w:val="24"/>
          <w:b/>
          <w:color w:val="353535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u w:val="single" w:color="353535"/>
          <w:color w:val="353535"/>
        </w:rPr>
        <w:t xml:space="preserve">По всем вопросам:</w:t>
      </w:r>
      <w:r>
        <w:rPr>
          <w:rFonts w:ascii="Helvetica" w:hAnsi="Helvetica" w:cs="Helvetica"/>
          <w:sz w:val="24"/>
          <w:sz-cs w:val="24"/>
          <w:color w:val="353535"/>
        </w:rPr>
        <w:t xml:space="preserve">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Максимилиан Максоцкий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Телефон: +7 926 999 47 67 </w:t>
      </w:r>
    </w:p>
    <w:p>
      <w:pPr/>
      <w:r>
        <w:rPr>
          <w:rFonts w:ascii="Helvetica" w:hAnsi="Helvetica" w:cs="Helvetica"/>
          <w:sz w:val="24"/>
          <w:sz-cs w:val="24"/>
          <w:color w:val="353535"/>
        </w:rPr>
        <w:t xml:space="preserve">E-mail: posted_by@mail.ru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CocoaOOXMLWriter/1404.47</generator>
</meta>
</file>